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C0129" w14:textId="77777777" w:rsidR="00DE27FF" w:rsidRPr="001B7BC7" w:rsidRDefault="00DE27FF" w:rsidP="00DE27FF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1B7BC7"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 w14:paraId="0C852F88" w14:textId="77777777" w:rsidR="00DE27FF" w:rsidRDefault="00DE27FF" w:rsidP="00DE27FF">
      <w:pPr>
        <w:rPr>
          <w:rFonts w:ascii="Times New Roman" w:hAnsi="Times New Roman" w:cs="Times New Roman"/>
          <w:i/>
          <w:sz w:val="28"/>
        </w:rPr>
      </w:pPr>
    </w:p>
    <w:p w14:paraId="6C7D1945" w14:textId="77777777" w:rsidR="00DE27FF" w:rsidRPr="0056642E" w:rsidRDefault="00DE27FF" w:rsidP="009C33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0F522A">
        <w:rPr>
          <w:rFonts w:ascii="Times New Roman" w:hAnsi="Times New Roman" w:cs="Times New Roman"/>
          <w:i/>
          <w:sz w:val="28"/>
        </w:rPr>
        <w:t>Учебная дисциплина</w:t>
      </w:r>
      <w:r w:rsidRPr="000F522A">
        <w:rPr>
          <w:rFonts w:ascii="Times New Roman" w:hAnsi="Times New Roman" w:cs="Times New Roman"/>
          <w:b/>
          <w:i/>
          <w:sz w:val="28"/>
        </w:rPr>
        <w:t xml:space="preserve">: </w:t>
      </w:r>
      <w:r w:rsidR="0056642E" w:rsidRPr="0056642E">
        <w:rPr>
          <w:rFonts w:ascii="Times New Roman" w:hAnsi="Times New Roman" w:cs="Times New Roman"/>
          <w:b/>
          <w:i/>
          <w:sz w:val="28"/>
        </w:rPr>
        <w:t>Технологии продвижения в социальных сетях и мессенджерах (SMM)</w:t>
      </w:r>
    </w:p>
    <w:p w14:paraId="163F53FF" w14:textId="77777777" w:rsidR="00DE27FF" w:rsidRDefault="00DE27FF" w:rsidP="00DE27FF">
      <w:pPr>
        <w:rPr>
          <w:rFonts w:ascii="Times New Roman" w:hAnsi="Times New Roman" w:cs="Times New Roman"/>
          <w:sz w:val="28"/>
        </w:rPr>
      </w:pPr>
    </w:p>
    <w:p w14:paraId="16860EB8" w14:textId="77777777" w:rsidR="00DE27FF" w:rsidRPr="00DE27FF" w:rsidRDefault="00DE27FF" w:rsidP="00DE27F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Компетенции:</w:t>
      </w:r>
    </w:p>
    <w:p w14:paraId="2FEF5B59" w14:textId="77777777" w:rsidR="0056642E" w:rsidRDefault="0056642E" w:rsidP="005664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ПКП-3 Способность обосновывать </w:t>
      </w:r>
      <w:r w:rsidRPr="0056642E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 xml:space="preserve">оммуникационную и экономическую эффективность в выборе ключевых </w:t>
      </w:r>
      <w:r w:rsidRPr="0056642E">
        <w:rPr>
          <w:rFonts w:ascii="Times New Roman" w:hAnsi="Times New Roman" w:cs="Times New Roman"/>
          <w:sz w:val="28"/>
        </w:rPr>
        <w:t>актив</w:t>
      </w:r>
      <w:r>
        <w:rPr>
          <w:rFonts w:ascii="Times New Roman" w:hAnsi="Times New Roman" w:cs="Times New Roman"/>
          <w:sz w:val="28"/>
        </w:rPr>
        <w:t xml:space="preserve">ностей при реализации стратегии </w:t>
      </w:r>
      <w:r w:rsidRPr="0056642E">
        <w:rPr>
          <w:rFonts w:ascii="Times New Roman" w:hAnsi="Times New Roman" w:cs="Times New Roman"/>
          <w:sz w:val="28"/>
        </w:rPr>
        <w:t>интегрированных коммуникаций</w:t>
      </w:r>
    </w:p>
    <w:p w14:paraId="0C902925" w14:textId="77777777" w:rsidR="0056642E" w:rsidRDefault="0056642E" w:rsidP="005664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ПКП-5 Способность управлять рисками </w:t>
      </w:r>
      <w:r w:rsidRPr="0056642E">
        <w:rPr>
          <w:rFonts w:ascii="Times New Roman" w:hAnsi="Times New Roman" w:cs="Times New Roman"/>
          <w:sz w:val="28"/>
        </w:rPr>
        <w:t>коммуникационной д</w:t>
      </w:r>
      <w:r>
        <w:rPr>
          <w:rFonts w:ascii="Times New Roman" w:hAnsi="Times New Roman" w:cs="Times New Roman"/>
          <w:sz w:val="28"/>
        </w:rPr>
        <w:t xml:space="preserve">еятельности и </w:t>
      </w:r>
      <w:r w:rsidRPr="0056642E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змерять эффекты интегрированной </w:t>
      </w:r>
      <w:r w:rsidRPr="0056642E">
        <w:rPr>
          <w:rFonts w:ascii="Times New Roman" w:hAnsi="Times New Roman" w:cs="Times New Roman"/>
          <w:sz w:val="28"/>
        </w:rPr>
        <w:t xml:space="preserve">коммуникации </w:t>
      </w:r>
    </w:p>
    <w:p w14:paraId="118732AE" w14:textId="77777777" w:rsidR="009C3312" w:rsidRPr="009C3312" w:rsidRDefault="009C3312" w:rsidP="009C3312">
      <w:pPr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156"/>
        <w:gridCol w:w="5916"/>
        <w:gridCol w:w="1591"/>
      </w:tblGrid>
      <w:tr w:rsidR="00DE27FF" w:rsidRPr="00DE27FF" w14:paraId="21444622" w14:textId="77777777" w:rsidTr="0056642E">
        <w:tc>
          <w:tcPr>
            <w:tcW w:w="1696" w:type="dxa"/>
          </w:tcPr>
          <w:p w14:paraId="0AB00692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3156" w:type="dxa"/>
          </w:tcPr>
          <w:p w14:paraId="1DF8BBD9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5916" w:type="dxa"/>
          </w:tcPr>
          <w:p w14:paraId="6A4B3F22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1591" w:type="dxa"/>
          </w:tcPr>
          <w:p w14:paraId="63C1EA3E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</w:tr>
      <w:tr w:rsidR="00DE27FF" w:rsidRPr="00DE27FF" w14:paraId="4F34956F" w14:textId="77777777" w:rsidTr="0056642E">
        <w:tc>
          <w:tcPr>
            <w:tcW w:w="1696" w:type="dxa"/>
          </w:tcPr>
          <w:p w14:paraId="5343589F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6" w:type="dxa"/>
          </w:tcPr>
          <w:p w14:paraId="59ABB689" w14:textId="77777777" w:rsidR="00DE27FF" w:rsidRPr="00092E89" w:rsidRDefault="0056642E" w:rsidP="0056642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sz w:val="24"/>
                <w:szCs w:val="24"/>
              </w:rPr>
              <w:t>вовлеченность</w:t>
            </w:r>
          </w:p>
        </w:tc>
        <w:tc>
          <w:tcPr>
            <w:tcW w:w="5916" w:type="dxa"/>
          </w:tcPr>
          <w:p w14:paraId="2B867964" w14:textId="77777777" w:rsidR="00DE27FF" w:rsidRPr="00092E89" w:rsidRDefault="0056642E" w:rsidP="00DE27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  <w:t>Какая дополнительная рекламная цель кампании важна, если Вы хотите, чтобы о Вашей компании узнало, как можно больше людей:</w:t>
            </w:r>
          </w:p>
        </w:tc>
        <w:tc>
          <w:tcPr>
            <w:tcW w:w="1591" w:type="dxa"/>
          </w:tcPr>
          <w:p w14:paraId="60EBC013" w14:textId="77777777" w:rsidR="00DE27FF" w:rsidRPr="00092E89" w:rsidRDefault="0056642E" w:rsidP="00666979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ПКП-3</w:t>
            </w:r>
          </w:p>
        </w:tc>
      </w:tr>
      <w:tr w:rsidR="00DE27FF" w:rsidRPr="00DE27FF" w14:paraId="696D088F" w14:textId="77777777" w:rsidTr="0056642E">
        <w:tc>
          <w:tcPr>
            <w:tcW w:w="1696" w:type="dxa"/>
          </w:tcPr>
          <w:p w14:paraId="2F5598D2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6" w:type="dxa"/>
          </w:tcPr>
          <w:p w14:paraId="01D46D6F" w14:textId="77777777" w:rsidR="00DE27FF" w:rsidRPr="00092E89" w:rsidRDefault="0056642E" w:rsidP="009C3312">
            <w:pPr>
              <w:pStyle w:val="a7"/>
              <w:jc w:val="center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5916" w:type="dxa"/>
          </w:tcPr>
          <w:p w14:paraId="4D76F731" w14:textId="571E5BE6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  <w:t>Какая дополнительная рекламная цель кампании важна, если Вы хотите</w:t>
            </w:r>
            <w:r w:rsidR="00682643"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  <w:t>,</w:t>
            </w:r>
            <w:r w:rsidRPr="00092E89"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чтобы о Вашей компании узнало, как можно больше людей:</w:t>
            </w:r>
          </w:p>
          <w:p w14:paraId="67F5F1A9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  <w:t>а) охват</w:t>
            </w:r>
          </w:p>
          <w:p w14:paraId="6144CF96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  <w:t>б) сообщения</w:t>
            </w:r>
          </w:p>
          <w:p w14:paraId="27DC9C9D" w14:textId="77777777" w:rsidR="00DE27FF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  <w:t>в) лидогенерация</w:t>
            </w:r>
          </w:p>
        </w:tc>
        <w:tc>
          <w:tcPr>
            <w:tcW w:w="1591" w:type="dxa"/>
          </w:tcPr>
          <w:p w14:paraId="5570F4D2" w14:textId="77777777" w:rsidR="00DE27FF" w:rsidRPr="00092E89" w:rsidRDefault="0056642E" w:rsidP="00666979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ПКП-3</w:t>
            </w:r>
          </w:p>
        </w:tc>
      </w:tr>
      <w:tr w:rsidR="00DE27FF" w:rsidRPr="00DE27FF" w14:paraId="24FB3999" w14:textId="77777777" w:rsidTr="0056642E">
        <w:tc>
          <w:tcPr>
            <w:tcW w:w="1696" w:type="dxa"/>
          </w:tcPr>
          <w:p w14:paraId="16EE41D9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56" w:type="dxa"/>
          </w:tcPr>
          <w:p w14:paraId="4D60EAE3" w14:textId="77777777" w:rsidR="00DE27FF" w:rsidRPr="00092E89" w:rsidRDefault="0056642E" w:rsidP="009C3312">
            <w:pPr>
              <w:pStyle w:val="a7"/>
              <w:jc w:val="center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5916" w:type="dxa"/>
          </w:tcPr>
          <w:p w14:paraId="1A1FE421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Выберите поддерживаемый формат рекламы в Messenger:</w:t>
            </w:r>
          </w:p>
          <w:p w14:paraId="547F7B69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а) Холст</w:t>
            </w:r>
          </w:p>
          <w:p w14:paraId="39AE588A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б) фото </w:t>
            </w:r>
          </w:p>
          <w:p w14:paraId="70878776" w14:textId="77777777" w:rsidR="00DE27FF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в) Stories</w:t>
            </w:r>
          </w:p>
        </w:tc>
        <w:tc>
          <w:tcPr>
            <w:tcW w:w="1591" w:type="dxa"/>
          </w:tcPr>
          <w:p w14:paraId="1A64B833" w14:textId="77777777" w:rsidR="00DE27FF" w:rsidRPr="00092E89" w:rsidRDefault="0056642E" w:rsidP="00666979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ПКП-3</w:t>
            </w:r>
          </w:p>
        </w:tc>
      </w:tr>
      <w:tr w:rsidR="00DE27FF" w:rsidRPr="00DE27FF" w14:paraId="18F69A05" w14:textId="77777777" w:rsidTr="0056642E">
        <w:tc>
          <w:tcPr>
            <w:tcW w:w="1696" w:type="dxa"/>
          </w:tcPr>
          <w:p w14:paraId="54DD577B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6" w:type="dxa"/>
          </w:tcPr>
          <w:p w14:paraId="4A71ECAA" w14:textId="77777777" w:rsidR="00DE27FF" w:rsidRPr="00092E89" w:rsidRDefault="0056642E" w:rsidP="009C3312">
            <w:pPr>
              <w:pStyle w:val="a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sz w:val="24"/>
                <w:szCs w:val="24"/>
              </w:rPr>
              <w:t>в</w:t>
            </w:r>
          </w:p>
          <w:p w14:paraId="0F910D94" w14:textId="77777777" w:rsidR="00DE27FF" w:rsidRPr="00092E89" w:rsidRDefault="00DE27FF" w:rsidP="00666979">
            <w:pPr>
              <w:pStyle w:val="a7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5916" w:type="dxa"/>
          </w:tcPr>
          <w:p w14:paraId="4AC295BF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Выберите поддерживаемый формат рекламы в Messenger:</w:t>
            </w:r>
          </w:p>
          <w:p w14:paraId="25F795F5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а) Stories</w:t>
            </w:r>
          </w:p>
          <w:p w14:paraId="26409C1E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б) Холст</w:t>
            </w:r>
          </w:p>
          <w:p w14:paraId="17B1E2A6" w14:textId="77777777" w:rsidR="00DE27FF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в) кольцевая галерея </w:t>
            </w:r>
          </w:p>
        </w:tc>
        <w:tc>
          <w:tcPr>
            <w:tcW w:w="1591" w:type="dxa"/>
          </w:tcPr>
          <w:p w14:paraId="1E50B32D" w14:textId="77777777" w:rsidR="00DE27FF" w:rsidRPr="00092E89" w:rsidRDefault="0056642E" w:rsidP="00666979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ПКП-3</w:t>
            </w:r>
          </w:p>
        </w:tc>
      </w:tr>
      <w:tr w:rsidR="00DE27FF" w:rsidRPr="00DE27FF" w14:paraId="314BFC95" w14:textId="77777777" w:rsidTr="0056642E">
        <w:tc>
          <w:tcPr>
            <w:tcW w:w="1696" w:type="dxa"/>
          </w:tcPr>
          <w:p w14:paraId="477F6F08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6" w:type="dxa"/>
          </w:tcPr>
          <w:p w14:paraId="7ED36F1A" w14:textId="77777777" w:rsidR="00DE27FF" w:rsidRPr="00092E89" w:rsidRDefault="00DE27FF" w:rsidP="009C3312">
            <w:pPr>
              <w:pStyle w:val="a7"/>
              <w:jc w:val="center"/>
              <w:rPr>
                <w:rStyle w:val="a6"/>
                <w:rFonts w:ascii="Times New Roman" w:hAnsi="Times New Roman"/>
                <w:bCs/>
                <w:iCs w:val="0"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iCs w:val="0"/>
                <w:sz w:val="24"/>
                <w:szCs w:val="24"/>
              </w:rPr>
              <w:t>в</w:t>
            </w:r>
          </w:p>
        </w:tc>
        <w:tc>
          <w:tcPr>
            <w:tcW w:w="5916" w:type="dxa"/>
          </w:tcPr>
          <w:p w14:paraId="105A398D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Существует такое условные деление по времени просмотра видео, как:</w:t>
            </w:r>
          </w:p>
          <w:p w14:paraId="705E887F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а) просмотры видео в точке 15%</w:t>
            </w:r>
          </w:p>
          <w:p w14:paraId="75A76BC4" w14:textId="77777777" w:rsidR="0056642E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б) просмотры видео в точке 35%</w:t>
            </w:r>
          </w:p>
          <w:p w14:paraId="32DE3351" w14:textId="77777777" w:rsidR="00DE27FF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в) просмотры видео в точке 25% </w:t>
            </w:r>
          </w:p>
        </w:tc>
        <w:tc>
          <w:tcPr>
            <w:tcW w:w="1591" w:type="dxa"/>
          </w:tcPr>
          <w:p w14:paraId="116380AC" w14:textId="77777777" w:rsidR="00DE27FF" w:rsidRPr="00092E89" w:rsidRDefault="0056642E" w:rsidP="00666979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ПКП-3</w:t>
            </w:r>
          </w:p>
        </w:tc>
      </w:tr>
      <w:tr w:rsidR="00DE27FF" w:rsidRPr="00DE27FF" w14:paraId="0D72427B" w14:textId="77777777" w:rsidTr="0056642E">
        <w:tc>
          <w:tcPr>
            <w:tcW w:w="1696" w:type="dxa"/>
          </w:tcPr>
          <w:p w14:paraId="4B25BF83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6" w:type="dxa"/>
          </w:tcPr>
          <w:p w14:paraId="0230E733" w14:textId="77777777" w:rsidR="00DE27FF" w:rsidRPr="00092E89" w:rsidRDefault="0056642E" w:rsidP="009C3312">
            <w:pPr>
              <w:pStyle w:val="a7"/>
              <w:jc w:val="center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 xml:space="preserve">вариант таргетинга, доступный в разделе «Аудитория» инструмента создания группы объявлений. Он позволяет уточнить группу людей, которым будет демонстрироваться реклама. Можно использовать дополнительные демографические данные, </w:t>
            </w:r>
            <w:r w:rsidRPr="00092E89"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lastRenderedPageBreak/>
              <w:t>сведения об интересах и моделях поведения людей</w:t>
            </w:r>
          </w:p>
        </w:tc>
        <w:tc>
          <w:tcPr>
            <w:tcW w:w="5916" w:type="dxa"/>
          </w:tcPr>
          <w:p w14:paraId="29224481" w14:textId="77777777" w:rsidR="00DE27FF" w:rsidRPr="00092E89" w:rsidRDefault="0056642E" w:rsidP="0056642E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lastRenderedPageBreak/>
              <w:t>Что такое детальный таргетинг?</w:t>
            </w:r>
          </w:p>
        </w:tc>
        <w:tc>
          <w:tcPr>
            <w:tcW w:w="1591" w:type="dxa"/>
          </w:tcPr>
          <w:p w14:paraId="22AACC74" w14:textId="77777777" w:rsidR="00DE27FF" w:rsidRPr="00092E89" w:rsidRDefault="0056642E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ПКП-5</w:t>
            </w:r>
          </w:p>
        </w:tc>
      </w:tr>
      <w:tr w:rsidR="00DE27FF" w:rsidRPr="00DE27FF" w14:paraId="106B0E67" w14:textId="77777777" w:rsidTr="0056642E">
        <w:tc>
          <w:tcPr>
            <w:tcW w:w="1696" w:type="dxa"/>
          </w:tcPr>
          <w:p w14:paraId="736D0EF8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6" w:type="dxa"/>
          </w:tcPr>
          <w:p w14:paraId="39E43954" w14:textId="77777777" w:rsidR="00DE27FF" w:rsidRPr="00092E89" w:rsidRDefault="0056642E" w:rsidP="00DE27FF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б</w:t>
            </w:r>
          </w:p>
        </w:tc>
        <w:tc>
          <w:tcPr>
            <w:tcW w:w="5916" w:type="dxa"/>
          </w:tcPr>
          <w:p w14:paraId="03782176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Параметры детального таргетинга могут зависеть от:</w:t>
            </w:r>
          </w:p>
          <w:p w14:paraId="32A86C75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а) чем люди не делятся в Хронике</w:t>
            </w:r>
          </w:p>
          <w:p w14:paraId="02558E03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б) чем люди делятся в Хронике </w:t>
            </w:r>
          </w:p>
          <w:p w14:paraId="2735C3D6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в) аудитории</w:t>
            </w:r>
          </w:p>
          <w:p w14:paraId="54A6ABCE" w14:textId="77777777" w:rsidR="00DE27FF" w:rsidRPr="00092E89" w:rsidRDefault="00DE27FF" w:rsidP="009C3312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1" w:type="dxa"/>
          </w:tcPr>
          <w:p w14:paraId="1919DE1F" w14:textId="77777777" w:rsidR="00DE27FF" w:rsidRPr="00092E89" w:rsidRDefault="0056642E" w:rsidP="006669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ПКП-5</w:t>
            </w:r>
          </w:p>
        </w:tc>
      </w:tr>
      <w:tr w:rsidR="00DE27FF" w:rsidRPr="00DE27FF" w14:paraId="52CB3DFF" w14:textId="77777777" w:rsidTr="0056642E">
        <w:tc>
          <w:tcPr>
            <w:tcW w:w="1696" w:type="dxa"/>
          </w:tcPr>
          <w:p w14:paraId="76142F4D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6" w:type="dxa"/>
          </w:tcPr>
          <w:p w14:paraId="7F678B6A" w14:textId="77777777" w:rsidR="00DE27FF" w:rsidRPr="00092E89" w:rsidRDefault="0056642E" w:rsidP="00666979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916" w:type="dxa"/>
          </w:tcPr>
          <w:p w14:paraId="425C57D2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Параметры детального таргетинга могут зависеть от:</w:t>
            </w:r>
          </w:p>
          <w:p w14:paraId="6BA1E5EF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а) аудитории</w:t>
            </w:r>
          </w:p>
          <w:p w14:paraId="3CFEE913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б) какую рекламу люди не нажимают</w:t>
            </w:r>
          </w:p>
          <w:p w14:paraId="1A40636F" w14:textId="77777777" w:rsidR="00DE27FF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в) какую рекламу люди нажимают </w:t>
            </w:r>
          </w:p>
        </w:tc>
        <w:tc>
          <w:tcPr>
            <w:tcW w:w="1591" w:type="dxa"/>
          </w:tcPr>
          <w:p w14:paraId="33335186" w14:textId="77777777" w:rsidR="00DE27FF" w:rsidRPr="00092E89" w:rsidRDefault="0056642E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ПКП-5</w:t>
            </w:r>
          </w:p>
        </w:tc>
      </w:tr>
      <w:tr w:rsidR="00DE27FF" w:rsidRPr="00DE27FF" w14:paraId="5D831781" w14:textId="77777777" w:rsidTr="0056642E">
        <w:tc>
          <w:tcPr>
            <w:tcW w:w="1696" w:type="dxa"/>
          </w:tcPr>
          <w:p w14:paraId="5A1641F1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6" w:type="dxa"/>
          </w:tcPr>
          <w:p w14:paraId="22ECA061" w14:textId="77777777" w:rsidR="00DE27FF" w:rsidRPr="00092E89" w:rsidRDefault="0056642E" w:rsidP="00666979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5916" w:type="dxa"/>
          </w:tcPr>
          <w:p w14:paraId="6AD17D4E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Комплекс мероприятий по использованию социальных медиа в качестве каналов для продвижения компаний или бренда и решения других бизнес-задач:</w:t>
            </w:r>
          </w:p>
          <w:p w14:paraId="01C111E6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а) менеджмент в социальных сетях</w:t>
            </w:r>
          </w:p>
          <w:p w14:paraId="66D86212" w14:textId="77777777" w:rsidR="00DE27FF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б) маркетинг в социальных сетях </w:t>
            </w:r>
          </w:p>
        </w:tc>
        <w:tc>
          <w:tcPr>
            <w:tcW w:w="1591" w:type="dxa"/>
          </w:tcPr>
          <w:p w14:paraId="16372B41" w14:textId="77777777" w:rsidR="00DE27FF" w:rsidRPr="00092E89" w:rsidRDefault="0056642E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ПКП-5</w:t>
            </w:r>
          </w:p>
        </w:tc>
      </w:tr>
      <w:tr w:rsidR="00DE27FF" w:rsidRPr="00DE27FF" w14:paraId="0E4072A4" w14:textId="77777777" w:rsidTr="0056642E">
        <w:tc>
          <w:tcPr>
            <w:tcW w:w="1696" w:type="dxa"/>
          </w:tcPr>
          <w:p w14:paraId="0929A73A" w14:textId="77777777" w:rsidR="00DE27FF" w:rsidRPr="00092E89" w:rsidRDefault="00DE27FF" w:rsidP="00666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56" w:type="dxa"/>
          </w:tcPr>
          <w:p w14:paraId="1E011D1C" w14:textId="77777777" w:rsidR="00DE27FF" w:rsidRPr="00092E89" w:rsidRDefault="0056642E" w:rsidP="00666979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 w:rsidRPr="00092E89">
              <w:rPr>
                <w:rStyle w:val="a6"/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5916" w:type="dxa"/>
          </w:tcPr>
          <w:p w14:paraId="2BC68820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Существуют … ключевые стратегии в рамках SMM:</w:t>
            </w:r>
          </w:p>
          <w:p w14:paraId="7A60FC01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а) 4</w:t>
            </w:r>
          </w:p>
          <w:p w14:paraId="75B09E08" w14:textId="77777777" w:rsidR="0056642E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б) 3 </w:t>
            </w:r>
          </w:p>
          <w:p w14:paraId="13AB99DC" w14:textId="77777777" w:rsidR="00DE27FF" w:rsidRPr="00092E89" w:rsidRDefault="0056642E" w:rsidP="0056642E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092E89">
              <w:rPr>
                <w:rStyle w:val="a5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в) 2</w:t>
            </w:r>
          </w:p>
        </w:tc>
        <w:tc>
          <w:tcPr>
            <w:tcW w:w="1591" w:type="dxa"/>
          </w:tcPr>
          <w:p w14:paraId="393A57A0" w14:textId="77777777" w:rsidR="00DE27FF" w:rsidRPr="00092E89" w:rsidRDefault="0056642E" w:rsidP="00666979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E89">
              <w:rPr>
                <w:rFonts w:ascii="Times New Roman" w:hAnsi="Times New Roman" w:cs="Times New Roman"/>
                <w:sz w:val="24"/>
                <w:szCs w:val="24"/>
              </w:rPr>
              <w:t>ПКП-5</w:t>
            </w:r>
          </w:p>
        </w:tc>
      </w:tr>
    </w:tbl>
    <w:p w14:paraId="597AA510" w14:textId="77777777" w:rsidR="00DE27FF" w:rsidRPr="00DE27FF" w:rsidRDefault="00DE27FF" w:rsidP="00DE27F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11B4C73" w14:textId="77777777" w:rsidR="00DE27FF" w:rsidRPr="008870E0" w:rsidRDefault="00DE27FF" w:rsidP="00DE27F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50B85D" w14:textId="77777777" w:rsidR="00380D7E" w:rsidRDefault="00380D7E"/>
    <w:sectPr w:rsidR="00380D7E" w:rsidSect="000F52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55"/>
    <w:rsid w:val="00092E89"/>
    <w:rsid w:val="00281255"/>
    <w:rsid w:val="00380D7E"/>
    <w:rsid w:val="0056642E"/>
    <w:rsid w:val="005D092B"/>
    <w:rsid w:val="00682643"/>
    <w:rsid w:val="009C3312"/>
    <w:rsid w:val="00DE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4E216"/>
  <w15:chartTrackingRefBased/>
  <w15:docId w15:val="{09713426-EF5F-4B79-9FFE-8EB8E1D8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Полужирный"/>
    <w:rsid w:val="00DE27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styleId="a5">
    <w:name w:val="Strong"/>
    <w:uiPriority w:val="22"/>
    <w:qFormat/>
    <w:rsid w:val="00DE27FF"/>
    <w:rPr>
      <w:b/>
      <w:bCs/>
    </w:rPr>
  </w:style>
  <w:style w:type="character" w:styleId="a6">
    <w:name w:val="Emphasis"/>
    <w:uiPriority w:val="20"/>
    <w:qFormat/>
    <w:rsid w:val="00DE27FF"/>
    <w:rPr>
      <w:i/>
      <w:iCs/>
    </w:rPr>
  </w:style>
  <w:style w:type="paragraph" w:styleId="a7">
    <w:name w:val="No Spacing"/>
    <w:uiPriority w:val="1"/>
    <w:qFormat/>
    <w:rsid w:val="00DE27FF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DE27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27F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27FF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2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27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WWW</cp:lastModifiedBy>
  <cp:revision>8</cp:revision>
  <dcterms:created xsi:type="dcterms:W3CDTF">2023-04-02T16:08:00Z</dcterms:created>
  <dcterms:modified xsi:type="dcterms:W3CDTF">2023-04-07T18:18:00Z</dcterms:modified>
</cp:coreProperties>
</file>