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rPr>
          <w:rFonts w:ascii="Times New Roman" w:hAnsi="Times New Roman" w:cs="Times New Roman"/>
          <w:i/>
          <w:sz w:val="28"/>
        </w:rPr>
      </w:pPr>
    </w:p>
    <w:p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i/>
          <w:sz w:val="28"/>
        </w:rPr>
        <w:t>Учебная дисциплина</w:t>
      </w:r>
      <w:r>
        <w:rPr>
          <w:rFonts w:ascii="Times New Roman" w:hAnsi="Times New Roman" w:cs="Times New Roman"/>
          <w:b/>
          <w:i/>
          <w:sz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lang w:val="ru-RU"/>
        </w:rPr>
        <w:t>Теория коммуникации</w: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Компетенции:</w:t>
      </w:r>
    </w:p>
    <w:p>
      <w:pPr>
        <w:tabs>
          <w:tab w:val="left" w:pos="540"/>
        </w:tabs>
        <w:spacing w:after="0" w:line="240" w:lineRule="auto"/>
        <w:contextualSpacing/>
        <w:jc w:val="both"/>
        <w:rPr>
          <w:rFonts w:hint="default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УК-</w:t>
      </w:r>
      <w:r>
        <w:rPr>
          <w:rFonts w:hint="default"/>
          <w:b/>
          <w:bCs/>
          <w:sz w:val="24"/>
          <w:szCs w:val="24"/>
          <w:lang w:val="ru-RU"/>
        </w:rPr>
        <w:t xml:space="preserve">11 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Способность к постановке целей и задач исследований, выбору оптимальных путей и методов их достижения </w:t>
      </w:r>
    </w:p>
    <w:p>
      <w:pPr>
        <w:pStyle w:val="20"/>
        <w:widowControl/>
        <w:spacing w:after="0" w:line="240" w:lineRule="auto"/>
        <w:ind w:firstLine="0"/>
        <w:jc w:val="both"/>
        <w:rPr>
          <w:rFonts w:hint="default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УК-</w:t>
      </w:r>
      <w:r>
        <w:rPr>
          <w:rFonts w:hint="default"/>
          <w:b/>
          <w:bCs/>
          <w:sz w:val="24"/>
          <w:szCs w:val="24"/>
          <w:lang w:val="ru-RU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базовые дефектологические знания в социальной и профессиональной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сферах</w:t>
      </w:r>
    </w:p>
    <w:p>
      <w:pPr>
        <w:pStyle w:val="21"/>
        <w:tabs>
          <w:tab w:val="left" w:pos="1262"/>
          <w:tab w:val="left" w:pos="1682"/>
          <w:tab w:val="left" w:pos="2486"/>
        </w:tabs>
        <w:spacing w:after="0" w:line="242" w:lineRule="auto"/>
        <w:ind w:left="0" w:leftChars="0" w:right="86" w:firstLine="0" w:firstLineChars="0"/>
        <w:rPr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ПКН</w:t>
      </w:r>
      <w:r>
        <w:rPr>
          <w:rFonts w:hint="default"/>
          <w:b/>
          <w:bCs/>
          <w:sz w:val="24"/>
          <w:szCs w:val="24"/>
          <w:lang w:val="ru-RU"/>
        </w:rPr>
        <w:t xml:space="preserve">-4 </w:t>
      </w:r>
      <w:r>
        <w:rPr>
          <w:rFonts w:hint="default"/>
          <w:b w:val="0"/>
          <w:bCs w:val="0"/>
          <w:sz w:val="24"/>
          <w:szCs w:val="24"/>
          <w:lang w:val="ru-RU"/>
        </w:rPr>
        <w:t>Способность использовать многообразие достижений отечественной и мировой</w:t>
      </w:r>
      <w:r>
        <w:rPr>
          <w:rFonts w:hint="default"/>
          <w:b w:val="0"/>
          <w:bCs w:val="0"/>
          <w:sz w:val="24"/>
          <w:szCs w:val="24"/>
          <w:lang w:val="ru-RU"/>
        </w:rPr>
        <w:tab/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культуры в процессе создания </w:t>
      </w:r>
      <w:r>
        <w:rPr>
          <w:spacing w:val="-2"/>
          <w:sz w:val="24"/>
          <w:szCs w:val="24"/>
        </w:rPr>
        <w:t>коммуникационных</w:t>
      </w:r>
      <w:r>
        <w:rPr>
          <w:rFonts w:hint="default"/>
          <w:spacing w:val="-2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продуктов</w:t>
      </w:r>
      <w:r>
        <w:rPr>
          <w:spacing w:val="-2"/>
          <w:sz w:val="24"/>
          <w:szCs w:val="24"/>
        </w:rPr>
        <w:t>,</w:t>
      </w:r>
      <w:r>
        <w:rPr>
          <w:rFonts w:hint="default"/>
          <w:spacing w:val="-2"/>
          <w:sz w:val="24"/>
          <w:szCs w:val="24"/>
          <w:lang w:val="ru-RU"/>
        </w:rPr>
        <w:t xml:space="preserve"> </w:t>
      </w:r>
      <w:r>
        <w:rPr>
          <w:spacing w:val="-2"/>
          <w:w w:val="105"/>
          <w:sz w:val="24"/>
          <w:szCs w:val="24"/>
        </w:rPr>
        <w:t>ориентироваться</w:t>
      </w:r>
      <w:r>
        <w:rPr>
          <w:rFonts w:hint="default"/>
          <w:spacing w:val="-2"/>
          <w:w w:val="105"/>
          <w:sz w:val="24"/>
          <w:szCs w:val="24"/>
          <w:lang w:val="ru-RU"/>
        </w:rPr>
        <w:t xml:space="preserve"> </w:t>
      </w:r>
      <w:r>
        <w:rPr>
          <w:spacing w:val="-20"/>
          <w:w w:val="105"/>
          <w:sz w:val="24"/>
          <w:szCs w:val="24"/>
        </w:rPr>
        <w:t xml:space="preserve">в </w:t>
      </w:r>
      <w:r>
        <w:rPr>
          <w:w w:val="105"/>
          <w:sz w:val="24"/>
          <w:szCs w:val="24"/>
        </w:rPr>
        <w:t>актуальных</w:t>
      </w:r>
      <w:r>
        <w:rPr>
          <w:spacing w:val="-16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ценностях</w:t>
      </w:r>
      <w:r>
        <w:rPr>
          <w:spacing w:val="-15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и тенденциях развития мировой</w:t>
      </w:r>
      <w:r>
        <w:rPr>
          <w:rFonts w:hint="default"/>
          <w:w w:val="105"/>
          <w:sz w:val="24"/>
          <w:szCs w:val="24"/>
          <w:lang w:val="ru-RU"/>
        </w:rPr>
        <w:t xml:space="preserve"> </w:t>
      </w:r>
      <w:r>
        <w:rPr>
          <w:w w:val="105"/>
          <w:sz w:val="24"/>
          <w:szCs w:val="24"/>
        </w:rPr>
        <w:t>российской</w:t>
      </w:r>
      <w:r>
        <w:rPr>
          <w:rFonts w:hint="default"/>
          <w:w w:val="105"/>
          <w:sz w:val="24"/>
          <w:szCs w:val="24"/>
          <w:lang w:val="ru-RU"/>
        </w:rPr>
        <w:t xml:space="preserve"> </w:t>
      </w:r>
      <w:r>
        <w:rPr>
          <w:spacing w:val="-2"/>
          <w:w w:val="105"/>
          <w:sz w:val="24"/>
          <w:szCs w:val="24"/>
        </w:rPr>
        <w:t>медиакультуры</w:t>
      </w:r>
    </w:p>
    <w:p>
      <w:pPr>
        <w:rPr>
          <w:rFonts w:hint="default"/>
          <w:b w:val="0"/>
          <w:bCs w:val="0"/>
          <w:sz w:val="22"/>
          <w:szCs w:val="22"/>
          <w:lang w:val="ru-RU"/>
        </w:rPr>
      </w:pPr>
      <w:r>
        <w:rPr>
          <w:rFonts w:hint="default"/>
          <w:b w:val="0"/>
          <w:bCs w:val="0"/>
          <w:sz w:val="24"/>
          <w:szCs w:val="24"/>
          <w:lang w:val="ru-RU"/>
        </w:rPr>
        <w:t xml:space="preserve"> </w:t>
      </w:r>
    </w:p>
    <w:tbl>
      <w:tblPr>
        <w:tblStyle w:val="9"/>
        <w:tblW w:w="1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3555"/>
        <w:gridCol w:w="7906"/>
        <w:gridCol w:w="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kern w:val="0"/>
              </w:rPr>
              <w:t>Номер задания</w:t>
            </w:r>
          </w:p>
        </w:tc>
        <w:tc>
          <w:tcPr>
            <w:tcW w:w="3555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kern w:val="0"/>
              </w:rPr>
              <w:t>Правильный ответ</w:t>
            </w:r>
          </w:p>
        </w:tc>
        <w:tc>
          <w:tcPr>
            <w:tcW w:w="7906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kern w:val="0"/>
              </w:rPr>
              <w:t>Содержание задания</w:t>
            </w:r>
          </w:p>
        </w:tc>
        <w:tc>
          <w:tcPr>
            <w:tcW w:w="809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kern w:val="0"/>
              </w:rPr>
              <w:t>Компетенция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1</w:t>
            </w:r>
          </w:p>
        </w:tc>
        <w:tc>
          <w:tcPr>
            <w:tcW w:w="3555" w:type="dxa"/>
            <w:vAlign w:val="top"/>
          </w:tcPr>
          <w:p>
            <w:pPr>
              <w:widowControl w:val="0"/>
              <w:suppressAutoHyphens/>
              <w:spacing w:before="0" w:after="0" w:line="240" w:lineRule="auto"/>
              <w:jc w:val="left"/>
              <w:rPr>
                <w:rFonts w:hint="default" w:asciiTheme="minorHAnsi" w:hAnsiTheme="minorHAnsi" w:eastAsia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Theme="minorHAnsi" w:cstheme="minorHAnsi"/>
                <w:sz w:val="22"/>
                <w:szCs w:val="22"/>
                <w:lang w:val="ru-RU" w:eastAsia="en-US" w:bidi="ar-SA"/>
              </w:rPr>
              <w:t>Наука о коммуникации</w:t>
            </w:r>
            <w:r>
              <w:rPr>
                <w:rFonts w:hint="default" w:cstheme="minorHAnsi"/>
                <w:sz w:val="22"/>
                <w:szCs w:val="22"/>
                <w:lang w:val="ru-RU" w:eastAsia="en-US" w:bidi="ar-SA"/>
              </w:rPr>
              <w:t xml:space="preserve"> во всех её проявлениях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Fonts w:cstheme="minorHAnsi"/>
                <w:kern w:val="0"/>
                <w:sz w:val="22"/>
                <w:szCs w:val="22"/>
                <w:lang w:val="ru-RU" w:eastAsia="en-US" w:bidi="ar-SA"/>
              </w:rPr>
              <w:t>Теория коммуникации - это ...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2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>Процесс объединения</w:t>
            </w:r>
            <w:r>
              <w:rPr>
                <w:rStyle w:val="4"/>
                <w:rFonts w:hint="default" w:eastAsia="Calibri"/>
                <w:i w:val="0"/>
                <w:iCs w:val="0"/>
                <w:sz w:val="22"/>
                <w:szCs w:val="22"/>
                <w:lang w:val="ru-RU" w:eastAsia="en-US" w:bidi="ar-SA"/>
              </w:rPr>
              <w:t xml:space="preserve"> и интеграции и унификации</w:t>
            </w: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 xml:space="preserve"> культур</w:t>
            </w:r>
            <w:r>
              <w:rPr>
                <w:rStyle w:val="4"/>
                <w:rFonts w:hint="default" w:eastAsia="Calibri"/>
                <w:i w:val="0"/>
                <w:iCs w:val="0"/>
                <w:sz w:val="22"/>
                <w:szCs w:val="22"/>
                <w:lang w:val="ru-RU" w:eastAsia="en-US" w:bidi="ar-SA"/>
              </w:rPr>
              <w:t>,</w:t>
            </w: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 xml:space="preserve">  экономи</w:t>
            </w: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val="ru-RU" w:eastAsia="en-US" w:bidi="ar-SA"/>
              </w:rPr>
              <w:t>ческих</w:t>
            </w:r>
            <w:r>
              <w:rPr>
                <w:rStyle w:val="4"/>
                <w:rFonts w:hint="default" w:eastAsia="Calibri"/>
                <w:i w:val="0"/>
                <w:iCs w:val="0"/>
                <w:sz w:val="22"/>
                <w:szCs w:val="22"/>
                <w:lang w:val="ru-RU" w:eastAsia="en-US" w:bidi="ar-SA"/>
              </w:rPr>
              <w:t xml:space="preserve"> и политических систем во всём Мире.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такое глобализация?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3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>Передача информации между отправителем и адресатом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собой представляет процесс коммуникации?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4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Массовый обмен и передача информации в обществе, с целью воздействия на него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Массовая коммуникация есть ...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5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left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>Канадским учёным, известным</w:t>
            </w: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 xml:space="preserve"> своими</w:t>
            </w: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 трудами по проблемам влияния электронной медиа на историю цивилизации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М. Маклюэн был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6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Качественные скачки в изменении технических способов производства и передачи информации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Что собой представляют к</w:t>
            </w:r>
            <w:r>
              <w:rPr>
                <w:rStyle w:val="4"/>
                <w:rFonts w:cstheme="minorHAnsi"/>
                <w:bCs/>
                <w:i w:val="0"/>
                <w:iCs w:val="0"/>
                <w:kern w:val="0"/>
              </w:rPr>
              <w:t>оммуникационные революции</w:t>
            </w: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?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7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numPr>
                <w:ilvl w:val="0"/>
                <w:numId w:val="1"/>
              </w:numPr>
              <w:suppressAutoHyphens/>
              <w:spacing w:before="0" w:after="0"/>
              <w:ind w:firstLine="31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Дописьменная </w:t>
            </w:r>
          </w:p>
          <w:p>
            <w:pPr>
              <w:pStyle w:val="14"/>
              <w:widowControl w:val="0"/>
              <w:numPr>
                <w:ilvl w:val="0"/>
                <w:numId w:val="1"/>
              </w:numPr>
              <w:suppressAutoHyphens/>
              <w:spacing w:before="0" w:after="0"/>
              <w:ind w:firstLine="31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письменная </w:t>
            </w:r>
          </w:p>
          <w:p>
            <w:pPr>
              <w:pStyle w:val="14"/>
              <w:widowControl w:val="0"/>
              <w:numPr>
                <w:ilvl w:val="0"/>
                <w:numId w:val="1"/>
              </w:numPr>
              <w:suppressAutoHyphens/>
              <w:spacing w:before="0" w:after="0"/>
              <w:ind w:left="-31" w:leftChars="0"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>современная информационная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Три основных этапа развития цивилизации по М. Маклюэну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8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numPr>
                <w:ilvl w:val="0"/>
                <w:numId w:val="0"/>
              </w:numPr>
              <w:suppressAutoHyphens/>
              <w:spacing w:before="0" w:after="0"/>
              <w:ind w:left="0" w:leftChars="0" w:firstLine="0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i w:val="0"/>
                <w:iCs w:val="0"/>
              </w:rPr>
              <w:t>Данные, которыми обмениваются люди в процессе коммуникации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такое информация?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  <w:lang w:val="ru-RU"/>
              </w:rPr>
              <w:t>9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>Общество</w:t>
            </w: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 xml:space="preserve"> сформировавшееся в Новое время и х</w:t>
            </w: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арактерное развитием науки, техники и промышленности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Индустриальное общество - это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</w:rPr>
              <w:t>1</w:t>
            </w:r>
            <w:r>
              <w:rPr>
                <w:rFonts w:cstheme="minorHAnsi"/>
                <w:kern w:val="0"/>
                <w:lang w:val="ru-RU"/>
              </w:rPr>
              <w:t>0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val="ru-RU" w:eastAsia="en-US" w:bidi="ar-SA"/>
              </w:rPr>
              <w:t>Современное</w:t>
            </w:r>
            <w:r>
              <w:rPr>
                <w:rStyle w:val="4"/>
                <w:rFonts w:hint="default" w:eastAsia="Calibri"/>
                <w:i w:val="0"/>
                <w:iCs w:val="0"/>
                <w:sz w:val="22"/>
                <w:szCs w:val="22"/>
                <w:lang w:val="ru-RU" w:eastAsia="en-US" w:bidi="ar-SA"/>
              </w:rPr>
              <w:t xml:space="preserve"> общество с конца 20 века, х</w:t>
            </w: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>арактерно</w:t>
            </w: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val="ru-RU" w:eastAsia="en-US" w:bidi="ar-SA"/>
              </w:rPr>
              <w:t>е</w:t>
            </w: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 xml:space="preserve"> массовым распространением</w:t>
            </w:r>
            <w:r>
              <w:rPr>
                <w:rStyle w:val="4"/>
                <w:rFonts w:hint="default" w:eastAsia="Calibri"/>
                <w:i w:val="0"/>
                <w:iCs w:val="0"/>
                <w:sz w:val="22"/>
                <w:szCs w:val="22"/>
                <w:lang w:val="ru-RU" w:eastAsia="en-US" w:bidi="ar-SA"/>
              </w:rPr>
              <w:t xml:space="preserve"> информационных и цифровых технологий, развитием</w:t>
            </w: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 xml:space="preserve"> сети Интернет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Информационное общество - это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spacing w:before="0" w:after="0" w:line="240" w:lineRule="auto"/>
              <w:jc w:val="left"/>
              <w:rPr>
                <w:rFonts w:cstheme="minorHAnsi"/>
                <w:lang w:val="ru-RU"/>
              </w:rPr>
            </w:pPr>
            <w:r>
              <w:rPr>
                <w:rFonts w:cstheme="minorHAnsi"/>
                <w:kern w:val="0"/>
              </w:rPr>
              <w:t>1</w:t>
            </w:r>
            <w:r>
              <w:rPr>
                <w:rFonts w:cstheme="minorHAnsi"/>
                <w:kern w:val="0"/>
                <w:lang w:val="ru-RU"/>
              </w:rPr>
              <w:t>1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left="0" w:leftChars="0" w:firstLine="0" w:firstLineChars="0"/>
              <w:jc w:val="both"/>
              <w:rPr>
                <w:rFonts w:eastAsia="Calibri" w:asciiTheme="minorHAnsi" w:hAnsiTheme="minorHAnsi" w:cstheme="minorHAnsi"/>
                <w:b w:val="0"/>
                <w:b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5"/>
                <w:rFonts w:cstheme="minorHAnsi"/>
                <w:b w:val="0"/>
                <w:bCs w:val="0"/>
              </w:rPr>
              <w:t>Вымышленная реальность, в которую погружается человек в современном информационном обществе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spacing w:before="0" w:after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Виртуальная реальность - это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Процесс передачи информации от отправителя к получателю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такое процесс коммуникации?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>Это единица значимой</w:t>
            </w: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 xml:space="preserve"> </w:t>
            </w: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культурной информации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Дайте определение понятию «мем»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>Компьютерные программы, которые обрабатывают информацию, решает задачи аналогично тому, как это делает человек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такое искусственный интеллект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В худшем из всех возможных миров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В каком мире мы живём, согласно мнению А. Шопенгауэра?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200 лет войн и катастроф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Какое будущее предрекал человечеству Ф. Ницше?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Активное участие граждан в политическом процессе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такое «восстание масс» в теории Х. Ортега-и-Гасета?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Эпоха пришедшая на смену модерну, характерна критикой идей гуманизма и просвещения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Дайте определение эпохе постмодерна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Немецкий философ, основоположник теории коммунизма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Чем известен К. Маркс?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Основоположники теории элит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В. Парето и Г. Моска являются основоположниками ...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Впервые в истории создали кинофильм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Братья Люмьер известны тем, что являются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Сфера услуг и обслуживания 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Какая сфера экономики доминирует в постиндустриальном обществе?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Третьей технологической </w:t>
            </w:r>
            <w:r>
              <w:rPr>
                <w:rStyle w:val="4"/>
                <w:rFonts w:hint="default" w:cstheme="minorHAnsi"/>
                <w:bCs/>
                <w:i w:val="0"/>
                <w:iCs w:val="0"/>
                <w:lang w:val="ru-RU"/>
              </w:rPr>
              <w:t xml:space="preserve">(информационной) </w:t>
            </w: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волны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Согласно теории Э. Тоффлера человечество вступило в эпоху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b w:val="0"/>
                <w:bCs w:val="0"/>
                <w:sz w:val="24"/>
                <w:szCs w:val="24"/>
              </w:rPr>
              <w:t>УК-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0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eastAsia="Calibri"/>
                <w:i w:val="0"/>
                <w:iCs w:val="0"/>
                <w:sz w:val="22"/>
                <w:szCs w:val="22"/>
                <w:lang w:eastAsia="en-US" w:bidi="ar-SA"/>
              </w:rPr>
              <w:t>Закодированная система передачи информации через телеграф и радио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Что такое Азбука Морзе?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 xml:space="preserve">-4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Протестантизма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М. Вебер полагал, что капитализм развивался под влиянием...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numPr>
                <w:ilvl w:val="0"/>
                <w:numId w:val="2"/>
              </w:numPr>
              <w:suppressAutoHyphens/>
              <w:spacing w:before="0" w:after="0"/>
              <w:ind w:firstLine="31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Теологический </w:t>
            </w:r>
          </w:p>
          <w:p>
            <w:pPr>
              <w:pStyle w:val="14"/>
              <w:widowControl w:val="0"/>
              <w:numPr>
                <w:ilvl w:val="0"/>
                <w:numId w:val="2"/>
              </w:numPr>
              <w:suppressAutoHyphens/>
              <w:spacing w:before="0" w:after="0"/>
              <w:ind w:firstLine="31"/>
              <w:jc w:val="both"/>
              <w:rPr>
                <w:rStyle w:val="4"/>
                <w:rFonts w:asciiTheme="minorHAnsi" w:hAnsiTheme="minorHAnsi" w:cstheme="minorHAnsi"/>
                <w:bCs/>
                <w:i w:val="0"/>
                <w:i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метафизический </w:t>
            </w:r>
          </w:p>
          <w:p>
            <w:pPr>
              <w:pStyle w:val="14"/>
              <w:widowControl w:val="0"/>
              <w:numPr>
                <w:ilvl w:val="0"/>
                <w:numId w:val="2"/>
              </w:numPr>
              <w:suppressAutoHyphens/>
              <w:spacing w:before="0" w:after="0"/>
              <w:ind w:left="0" w:leftChars="0"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позитивный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О. Конт выделил три этапа в истории человечества: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 xml:space="preserve">-4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Постиндустриального общества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Д. Бэлл - основоположник теории...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Горячие и холодные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Согласно М. Маклюэну все медиа делятся на два вида...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 xml:space="preserve">-4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Способность человека сопереживать другим в процессе коммуникации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такое эмпатия в процессе коммуникации?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Предполагает отсутствие речи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Невербальная коммуникация предполагает отсутствие ...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 xml:space="preserve">-4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Совокупность материальных и духовных ценностей , навыков и умений, накопленных человеком за всю историю существования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такое культура?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>Процесс миграции населения из сельской местности  в города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5"/>
                <w:rFonts w:cstheme="minorHAnsi"/>
                <w:b w:val="0"/>
                <w:bCs w:val="0"/>
                <w:kern w:val="0"/>
                <w:lang w:val="ru-RU"/>
              </w:rPr>
              <w:t>Что представляет собой процесс урбанизации?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hint="default"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  <w:t>Общество</w:t>
            </w:r>
            <w:r>
              <w:rPr>
                <w:rFonts w:hint="default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  <w:t xml:space="preserve"> людей до появления письменности и государства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Первобытное общество - это...</w:t>
            </w:r>
          </w:p>
        </w:tc>
        <w:tc>
          <w:tcPr>
            <w:tcW w:w="809" w:type="dxa"/>
            <w:vAlign w:val="top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 xml:space="preserve">-4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0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theme="minorHAnsi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3555" w:type="dxa"/>
            <w:vAlign w:val="top"/>
          </w:tcPr>
          <w:p>
            <w:pPr>
              <w:pStyle w:val="14"/>
              <w:widowControl w:val="0"/>
              <w:suppressAutoHyphens/>
              <w:spacing w:before="0" w:after="0"/>
              <w:ind w:firstLine="31" w:firstLineChars="0"/>
              <w:jc w:val="both"/>
              <w:rPr>
                <w:rFonts w:eastAsia="Calibri" w:asciiTheme="minorHAnsi" w:hAnsiTheme="minorHAnsi" w:cstheme="minorHAnsi"/>
                <w:bCs/>
                <w:i w:val="0"/>
                <w:iCs w:val="0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lang w:val="ru-RU"/>
              </w:rPr>
              <w:t xml:space="preserve">Процесс освоения человеком культуры, распространённой в данном обществе </w:t>
            </w:r>
          </w:p>
        </w:tc>
        <w:tc>
          <w:tcPr>
            <w:tcW w:w="7906" w:type="dxa"/>
          </w:tcPr>
          <w:p>
            <w:pPr>
              <w:pStyle w:val="14"/>
              <w:widowControl/>
              <w:numPr>
                <w:ilvl w:val="0"/>
                <w:numId w:val="0"/>
              </w:numPr>
              <w:spacing w:before="0" w:after="0"/>
              <w:ind w:left="0" w:firstLine="0"/>
              <w:jc w:val="both"/>
              <w:rPr>
                <w:rStyle w:val="5"/>
                <w:rFonts w:asciiTheme="minorHAnsi" w:hAnsiTheme="minorHAnsi" w:cstheme="minorHAnsi"/>
                <w:b w:val="0"/>
                <w:bCs w:val="0"/>
                <w:lang w:val="ru-RU"/>
              </w:rPr>
            </w:pPr>
            <w:r>
              <w:rPr>
                <w:rStyle w:val="4"/>
                <w:rFonts w:cstheme="minorHAnsi"/>
                <w:bCs/>
                <w:i w:val="0"/>
                <w:iCs w:val="0"/>
                <w:kern w:val="0"/>
                <w:lang w:val="ru-RU"/>
              </w:rPr>
              <w:t>Социализация - это...</w:t>
            </w:r>
          </w:p>
        </w:tc>
        <w:tc>
          <w:tcPr>
            <w:tcW w:w="809" w:type="dxa"/>
          </w:tcPr>
          <w:p>
            <w:pPr>
              <w:widowControl/>
              <w:tabs>
                <w:tab w:val="left" w:pos="426"/>
                <w:tab w:val="left" w:pos="567"/>
                <w:tab w:val="left" w:pos="1985"/>
              </w:tabs>
              <w:spacing w:before="10" w:after="0" w:line="240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ПКН</w:t>
            </w:r>
            <w:r>
              <w:rPr>
                <w:rFonts w:hint="default" w:eastAsia="Calibri" w:asciiTheme="minorHAnsi" w:hAnsiTheme="minorHAnsi" w:cstheme="minorHAnsi"/>
                <w:sz w:val="22"/>
                <w:szCs w:val="22"/>
                <w:lang w:val="ru-RU" w:eastAsia="en-US" w:bidi="ar-SA"/>
              </w:rPr>
              <w:t>-4</w:t>
            </w:r>
            <w:bookmarkStart w:id="0" w:name="_GoBack"/>
            <w:bookmarkEnd w:id="0"/>
          </w:p>
        </w:tc>
      </w:tr>
    </w:tbl>
    <w:p/>
    <w:p>
      <w:pPr>
        <w:widowControl/>
        <w:bidi w:val="0"/>
        <w:spacing w:before="0" w:after="160" w:line="259" w:lineRule="auto"/>
        <w:jc w:val="left"/>
      </w:pPr>
    </w:p>
    <w:sectPr>
      <w:pgSz w:w="16838" w:h="11906" w:orient="landscape"/>
      <w:pgMar w:top="1701" w:right="1134" w:bottom="850" w:left="1134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T Astra Serif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Free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59ADCABA"/>
    <w:multiLevelType w:val="multilevel"/>
    <w:tmpl w:val="59ADCABA"/>
    <w:lvl w:ilvl="0" w:tentative="0">
      <w:start w:val="1"/>
      <w:numFmt w:val="decimal"/>
      <w:suff w:val="space"/>
      <w:lvlText w:val="%1."/>
      <w:lvlJc w:val="left"/>
      <w:pPr>
        <w:tabs>
          <w:tab w:val="left" w:pos="0"/>
        </w:tabs>
        <w:ind w:left="-31" w:firstLine="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44108A"/>
    <w:rsid w:val="781167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7">
    <w:name w:val="Body Text"/>
    <w:basedOn w:val="1"/>
    <w:uiPriority w:val="0"/>
    <w:pPr>
      <w:spacing w:before="0" w:after="140" w:line="276" w:lineRule="auto"/>
    </w:pPr>
  </w:style>
  <w:style w:type="paragraph" w:styleId="8">
    <w:name w:val="List"/>
    <w:basedOn w:val="7"/>
    <w:qFormat/>
    <w:uiPriority w:val="0"/>
    <w:rPr>
      <w:rFonts w:ascii="PT Astra Serif" w:hAnsi="PT Astra Serif" w:cs="FreeSans"/>
    </w:rPr>
  </w:style>
  <w:style w:type="table" w:styleId="9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Основной текст (2) + 12 pt"/>
    <w:qFormat/>
    <w:uiPriority w:val="0"/>
    <w:rPr>
      <w:color w:val="000000"/>
      <w:spacing w:val="0"/>
      <w:w w:val="100"/>
      <w:sz w:val="24"/>
      <w:szCs w:val="24"/>
      <w:lang w:val="ru-RU" w:eastAsia="ru-RU" w:bidi="ar-SA"/>
    </w:rPr>
  </w:style>
  <w:style w:type="character" w:customStyle="1" w:styleId="11">
    <w:name w:val="Основной текст (2) + 12 pt4"/>
    <w:qFormat/>
    <w:uiPriority w:val="0"/>
    <w:rPr>
      <w:color w:val="000000"/>
      <w:spacing w:val="0"/>
      <w:w w:val="100"/>
      <w:sz w:val="24"/>
      <w:szCs w:val="24"/>
      <w:lang w:val="ru-RU" w:eastAsia="ru-RU" w:bidi="ar-SA"/>
    </w:rPr>
  </w:style>
  <w:style w:type="paragraph" w:customStyle="1" w:styleId="12">
    <w:name w:val="Заголовок"/>
    <w:basedOn w:val="1"/>
    <w:next w:val="7"/>
    <w:qFormat/>
    <w:uiPriority w:val="0"/>
    <w:pPr>
      <w:keepNext/>
      <w:spacing w:before="240" w:after="120"/>
    </w:pPr>
    <w:rPr>
      <w:rFonts w:ascii="PT Astra Serif" w:hAnsi="PT Astra Serif" w:eastAsia="Tahoma" w:cs="FreeSans"/>
      <w:sz w:val="28"/>
      <w:szCs w:val="28"/>
    </w:rPr>
  </w:style>
  <w:style w:type="paragraph" w:customStyle="1" w:styleId="13">
    <w:name w:val="Указатель1"/>
    <w:basedOn w:val="1"/>
    <w:qFormat/>
    <w:uiPriority w:val="0"/>
    <w:pPr>
      <w:suppressLineNumbers/>
    </w:pPr>
    <w:rPr>
      <w:rFonts w:ascii="PT Astra Serif" w:hAnsi="PT Astra Serif" w:cs="FreeSans"/>
    </w:rPr>
  </w:style>
  <w:style w:type="paragraph" w:styleId="14">
    <w:name w:val="No Spacing"/>
    <w:qFormat/>
    <w:uiPriority w:val="1"/>
    <w:pPr>
      <w:widowControl/>
      <w:suppressAutoHyphens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customStyle="1" w:styleId="15">
    <w:name w:val="Основной текст (2)1"/>
    <w:basedOn w:val="1"/>
    <w:qFormat/>
    <w:uiPriority w:val="0"/>
    <w:pPr>
      <w:shd w:val="clear" w:color="auto" w:fill="FFFFFF"/>
      <w:spacing w:line="240" w:lineRule="atLeast"/>
      <w:jc w:val="center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6">
    <w:name w:val="Подпись к таблице (3)1"/>
    <w:basedOn w:val="1"/>
    <w:qFormat/>
    <w:uiPriority w:val="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17">
    <w:name w:val="List Paragraph"/>
    <w:basedOn w:val="1"/>
    <w:qFormat/>
    <w:uiPriority w:val="34"/>
    <w:pPr>
      <w:spacing w:before="0" w:after="160"/>
      <w:ind w:left="720" w:firstLine="0"/>
      <w:contextualSpacing/>
    </w:pPr>
  </w:style>
  <w:style w:type="paragraph" w:customStyle="1" w:styleId="18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19">
    <w:name w:val="Заголовок таблицы"/>
    <w:basedOn w:val="18"/>
    <w:qFormat/>
    <w:uiPriority w:val="0"/>
    <w:pPr>
      <w:suppressLineNumbers/>
      <w:jc w:val="center"/>
    </w:pPr>
    <w:rPr>
      <w:b/>
      <w:bCs/>
    </w:rPr>
  </w:style>
  <w:style w:type="paragraph" w:customStyle="1" w:styleId="20">
    <w:name w:val="ConsPlusNormal"/>
    <w:qFormat/>
    <w:uiPriority w:val="99"/>
    <w:pPr>
      <w:widowControl w:val="0"/>
      <w:suppressAutoHyphens/>
      <w:autoSpaceDE w:val="0"/>
      <w:ind w:firstLine="720"/>
    </w:pPr>
    <w:rPr>
      <w:rFonts w:ascii="Arial" w:hAnsi="Arial" w:eastAsia="Calibri" w:cs="Arial"/>
      <w:lang w:val="ru-RU" w:eastAsia="ar-SA" w:bidi="ar-SA"/>
    </w:rPr>
  </w:style>
  <w:style w:type="paragraph" w:customStyle="1" w:styleId="21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2021</Characters>
  <Paragraphs>115</Paragraphs>
  <TotalTime>5</TotalTime>
  <ScaleCrop>false</ScaleCrop>
  <LinksUpToDate>false</LinksUpToDate>
  <CharactersWithSpaces>2243</CharactersWithSpaces>
  <Application>WPS Office_12.2.0.13306_F1E327BC-269C-435d-A152-05C5408002CA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2023-09-01T11:18:00Z</dcterms:created>
  <dc:creator>geiricyan</dc:creator>
  <cp:lastModifiedBy>geiritsyan</cp:lastModifiedBy>
  <cp:lastPrinted>2023-09-05T09:31:00Z</cp:lastPrinted>
  <dcterms:modified xsi:type="dcterms:W3CDTF">2023-12-04T09:38:19Z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102BA146ACC64E43B68FB3414AC97A6C</vt:lpwstr>
  </property>
  <property fmtid="{D5CDD505-2E9C-101B-9397-08002B2CF9AE}" pid="3" name="KSOProductBuildVer">
    <vt:lpwstr>1049-12.2.0.13306</vt:lpwstr>
  </property>
</Properties>
</file>