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9D5" w:rsidRPr="00677F57" w:rsidRDefault="008D29D5" w:rsidP="008D29D5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677F57">
        <w:rPr>
          <w:b/>
          <w:bCs/>
          <w:sz w:val="28"/>
          <w:szCs w:val="28"/>
        </w:rPr>
        <w:t>Фонды оценочных средств для проверки каждой компетенции, формируемой дисциплиной</w:t>
      </w:r>
    </w:p>
    <w:p w:rsidR="008D29D5" w:rsidRPr="00677F57" w:rsidRDefault="008D29D5" w:rsidP="008D29D5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p w:rsidR="008D29D5" w:rsidRPr="00677F57" w:rsidRDefault="008D29D5" w:rsidP="008D29D5">
      <w:pPr>
        <w:widowControl w:val="0"/>
        <w:autoSpaceDE w:val="0"/>
        <w:autoSpaceDN w:val="0"/>
        <w:adjustRightInd w:val="0"/>
        <w:rPr>
          <w:b/>
          <w:i/>
          <w:sz w:val="28"/>
          <w:szCs w:val="28"/>
        </w:rPr>
      </w:pPr>
      <w:r w:rsidRPr="00677F57">
        <w:rPr>
          <w:i/>
          <w:sz w:val="28"/>
          <w:szCs w:val="28"/>
        </w:rPr>
        <w:t>Учебная дисциплина</w:t>
      </w:r>
      <w:r w:rsidRPr="00677F57">
        <w:rPr>
          <w:b/>
          <w:i/>
          <w:sz w:val="28"/>
          <w:szCs w:val="28"/>
        </w:rPr>
        <w:t>: Медиа-компетентность в современном обществе</w:t>
      </w:r>
    </w:p>
    <w:p w:rsidR="008D29D5" w:rsidRPr="00677F57" w:rsidRDefault="008D29D5" w:rsidP="008D29D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D29D5" w:rsidRPr="00677F57" w:rsidRDefault="008D29D5" w:rsidP="008D29D5">
      <w:pPr>
        <w:widowControl w:val="0"/>
        <w:autoSpaceDE w:val="0"/>
        <w:autoSpaceDN w:val="0"/>
        <w:adjustRightInd w:val="0"/>
        <w:jc w:val="both"/>
      </w:pPr>
      <w:r w:rsidRPr="00677F57">
        <w:t>Компетенции:</w:t>
      </w:r>
    </w:p>
    <w:p w:rsidR="006505DB" w:rsidRDefault="006505DB" w:rsidP="006505DB">
      <w:pPr>
        <w:pStyle w:val="TableParagraph"/>
        <w:tabs>
          <w:tab w:val="left" w:pos="1262"/>
          <w:tab w:val="left" w:pos="1682"/>
          <w:tab w:val="left" w:pos="2486"/>
        </w:tabs>
        <w:spacing w:line="242" w:lineRule="auto"/>
        <w:ind w:left="119" w:right="86" w:hanging="1"/>
        <w:rPr>
          <w:sz w:val="16"/>
        </w:rPr>
      </w:pPr>
      <w:r>
        <w:rPr>
          <w:bCs/>
          <w:sz w:val="24"/>
        </w:rPr>
        <w:t>ПКН -4</w:t>
      </w:r>
      <w:r w:rsidR="008D29D5" w:rsidRPr="00677F57">
        <w:rPr>
          <w:bCs/>
          <w:sz w:val="24"/>
        </w:rPr>
        <w:t>-</w:t>
      </w:r>
      <w:r w:rsidRPr="006505DB">
        <w:rPr>
          <w:spacing w:val="-2"/>
          <w:sz w:val="23"/>
        </w:rPr>
        <w:t xml:space="preserve"> </w:t>
      </w:r>
      <w:r>
        <w:rPr>
          <w:spacing w:val="-2"/>
          <w:sz w:val="23"/>
        </w:rPr>
        <w:t>Способность использовать многообразие достижений отечественной</w:t>
      </w:r>
      <w:r>
        <w:rPr>
          <w:sz w:val="23"/>
        </w:rPr>
        <w:tab/>
      </w:r>
      <w:r>
        <w:rPr>
          <w:sz w:val="23"/>
        </w:rPr>
        <w:tab/>
      </w:r>
      <w:r>
        <w:rPr>
          <w:spacing w:val="-10"/>
          <w:sz w:val="23"/>
        </w:rPr>
        <w:t xml:space="preserve">и </w:t>
      </w:r>
      <w:r>
        <w:rPr>
          <w:spacing w:val="-2"/>
          <w:sz w:val="23"/>
        </w:rPr>
        <w:t>мировой</w:t>
      </w:r>
      <w:r>
        <w:rPr>
          <w:sz w:val="23"/>
        </w:rPr>
        <w:tab/>
      </w:r>
      <w:r>
        <w:rPr>
          <w:spacing w:val="-2"/>
          <w:sz w:val="23"/>
        </w:rPr>
        <w:t>культуры</w:t>
      </w:r>
      <w:r>
        <w:rPr>
          <w:sz w:val="23"/>
        </w:rPr>
        <w:tab/>
      </w:r>
      <w:r>
        <w:rPr>
          <w:spacing w:val="-47"/>
          <w:sz w:val="23"/>
        </w:rPr>
        <w:t xml:space="preserve"> </w:t>
      </w:r>
      <w:r>
        <w:rPr>
          <w:spacing w:val="-6"/>
          <w:sz w:val="23"/>
        </w:rPr>
        <w:t xml:space="preserve">в </w:t>
      </w:r>
      <w:r>
        <w:rPr>
          <w:spacing w:val="-2"/>
          <w:sz w:val="23"/>
        </w:rPr>
        <w:t>процессе</w:t>
      </w:r>
      <w:r>
        <w:rPr>
          <w:sz w:val="23"/>
        </w:rPr>
        <w:tab/>
      </w:r>
      <w:r>
        <w:rPr>
          <w:sz w:val="23"/>
        </w:rPr>
        <w:tab/>
      </w:r>
      <w:r>
        <w:rPr>
          <w:spacing w:val="-2"/>
          <w:sz w:val="23"/>
        </w:rPr>
        <w:t xml:space="preserve">создания </w:t>
      </w:r>
      <w:proofErr w:type="spellStart"/>
      <w:r>
        <w:rPr>
          <w:spacing w:val="-2"/>
          <w:sz w:val="23"/>
        </w:rPr>
        <w:t>коммуникационных</w:t>
      </w:r>
      <w:r>
        <w:rPr>
          <w:sz w:val="16"/>
        </w:rPr>
        <w:t>П</w:t>
      </w:r>
      <w:proofErr w:type="spellEnd"/>
      <w:proofErr w:type="gramStart"/>
      <w:r>
        <w:rPr>
          <w:sz w:val="16"/>
        </w:rPr>
        <w:t>]Э</w:t>
      </w:r>
      <w:proofErr w:type="gramEnd"/>
      <w:r>
        <w:rPr>
          <w:sz w:val="16"/>
        </w:rPr>
        <w:t>ОД</w:t>
      </w:r>
      <w:r>
        <w:rPr>
          <w:spacing w:val="62"/>
          <w:sz w:val="16"/>
        </w:rPr>
        <w:t xml:space="preserve"> </w:t>
      </w:r>
      <w:r>
        <w:rPr>
          <w:spacing w:val="-2"/>
          <w:sz w:val="16"/>
        </w:rPr>
        <w:t>KTOB,</w:t>
      </w:r>
    </w:p>
    <w:p w:rsidR="006505DB" w:rsidRDefault="006505DB" w:rsidP="006505DB">
      <w:pPr>
        <w:pStyle w:val="TableParagraph"/>
        <w:tabs>
          <w:tab w:val="left" w:pos="2505"/>
        </w:tabs>
        <w:spacing w:before="20" w:line="244" w:lineRule="auto"/>
        <w:ind w:left="119" w:right="86"/>
        <w:jc w:val="both"/>
        <w:rPr>
          <w:sz w:val="23"/>
        </w:rPr>
      </w:pPr>
      <w:r>
        <w:rPr>
          <w:spacing w:val="-2"/>
          <w:w w:val="105"/>
          <w:sz w:val="23"/>
        </w:rPr>
        <w:t>ориентироваться</w:t>
      </w:r>
      <w:r>
        <w:rPr>
          <w:spacing w:val="-20"/>
          <w:w w:val="105"/>
          <w:sz w:val="23"/>
        </w:rPr>
        <w:t xml:space="preserve"> в </w:t>
      </w:r>
      <w:r>
        <w:rPr>
          <w:w w:val="105"/>
          <w:sz w:val="23"/>
        </w:rPr>
        <w:t>актуальных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ценностях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 xml:space="preserve">и тенденциях развития мировой и российской </w:t>
      </w:r>
      <w:proofErr w:type="spellStart"/>
      <w:r>
        <w:rPr>
          <w:spacing w:val="-2"/>
          <w:w w:val="105"/>
          <w:sz w:val="23"/>
        </w:rPr>
        <w:t>медиакультуры</w:t>
      </w:r>
      <w:proofErr w:type="spellEnd"/>
    </w:p>
    <w:p w:rsidR="008D29D5" w:rsidRPr="00677F57" w:rsidRDefault="008D29D5" w:rsidP="006505DB">
      <w:pPr>
        <w:pStyle w:val="21"/>
        <w:shd w:val="clear" w:color="auto" w:fill="auto"/>
        <w:spacing w:line="274" w:lineRule="exact"/>
        <w:jc w:val="both"/>
        <w:rPr>
          <w:rStyle w:val="212pt4"/>
          <w:bCs/>
        </w:rPr>
      </w:pPr>
      <w:r w:rsidRPr="00677F57">
        <w:rPr>
          <w:rStyle w:val="212pt4"/>
          <w:bCs/>
        </w:rPr>
        <w:t>.</w:t>
      </w:r>
    </w:p>
    <w:p w:rsidR="006505DB" w:rsidRPr="00755C07" w:rsidRDefault="006505DB" w:rsidP="006505DB">
      <w:pPr>
        <w:pStyle w:val="TableParagraph"/>
        <w:spacing w:line="251" w:lineRule="exact"/>
        <w:ind w:left="128"/>
        <w:rPr>
          <w:rStyle w:val="212pt"/>
        </w:rPr>
      </w:pPr>
      <w:r>
        <w:rPr>
          <w:bCs/>
        </w:rPr>
        <w:t>ПКН-6</w:t>
      </w:r>
      <w:r w:rsidR="008D29D5" w:rsidRPr="00677F57">
        <w:rPr>
          <w:bCs/>
        </w:rPr>
        <w:t xml:space="preserve"> </w:t>
      </w:r>
      <w:r w:rsidRPr="00755C07">
        <w:rPr>
          <w:rStyle w:val="212pt"/>
        </w:rPr>
        <w:t>Способность</w:t>
      </w:r>
      <w:r>
        <w:rPr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5167F5CE" wp14:editId="1C4DC750">
                <wp:simplePos x="0" y="0"/>
                <wp:positionH relativeFrom="column">
                  <wp:posOffset>1597660</wp:posOffset>
                </wp:positionH>
                <wp:positionV relativeFrom="paragraph">
                  <wp:posOffset>74930</wp:posOffset>
                </wp:positionV>
                <wp:extent cx="61595" cy="67310"/>
                <wp:effectExtent l="0" t="0" r="0" b="8890"/>
                <wp:wrapNone/>
                <wp:docPr id="3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95" cy="67310"/>
                          <a:chOff x="0" y="0"/>
                          <a:chExt cx="61594" cy="67310"/>
                        </a:xfrm>
                      </wpg:grpSpPr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37" cy="6706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9" o:spid="_x0000_s1026" style="position:absolute;margin-left:125.8pt;margin-top:5.9pt;width:4.85pt;height:5.3pt;z-index:-251657216;mso-wrap-distance-left:0;mso-wrap-distance-right:0" coordsize="61594,673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0" o:spid="_x0000_s1027" type="#_x0000_t75" style="position:absolute;width:61037;height:670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tL+++AAAA2wAAAA8AAABkcnMvZG93bnJldi54bWxET8uKwjAU3Qv+Q7iCO019IKVjFFEEhUF8&#10;7u80d9oyzU1oota/nywEl4fzni9bU4sHNb6yrGA0TEAQ51ZXXCi4XraDFIQPyBpry6TgRR6Wi25n&#10;jpm2Tz7R4xwKEUPYZ6igDMFlUvq8JIN+aB1x5H5tYzBE2BRSN/iM4aaW4ySZSYMVx4YSHa1Lyv/O&#10;d6MgxcltfTzsT87odOM2U/c9+3FK9Xvt6gtEoDZ8xG/3TiuYxvXxS/wBcvE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LytL+++AAAA2wAAAA8AAAAAAAAAAAAAAAAAnwIAAGRy&#10;cy9kb3ducmV2LnhtbFBLBQYAAAAABAAEAPcAAACKAwAAAAA=&#10;">
                  <v:imagedata r:id="rId7" o:title=""/>
                </v:shape>
              </v:group>
            </w:pict>
          </mc:Fallback>
        </mc:AlternateContent>
      </w:r>
      <w:r>
        <w:rPr>
          <w:rStyle w:val="212pt"/>
        </w:rPr>
        <w:t xml:space="preserve"> </w:t>
      </w:r>
      <w:proofErr w:type="spellStart"/>
      <w:r w:rsidRPr="00755C07">
        <w:rPr>
          <w:rStyle w:val="212pt"/>
        </w:rPr>
        <w:t>использоваь</w:t>
      </w:r>
      <w:proofErr w:type="spellEnd"/>
      <w:r w:rsidRPr="00755C07">
        <w:rPr>
          <w:rStyle w:val="212pt"/>
        </w:rPr>
        <w:t xml:space="preserve"> </w:t>
      </w:r>
      <w:r>
        <w:rPr>
          <w:rStyle w:val="212pt"/>
        </w:rPr>
        <w:t xml:space="preserve"> </w:t>
      </w:r>
      <w:r w:rsidRPr="00755C07">
        <w:rPr>
          <w:rStyle w:val="212pt"/>
        </w:rPr>
        <w:t xml:space="preserve">профессиональной деятельности актуальный набор средств массовой информации региона, </w:t>
      </w:r>
      <w:proofErr w:type="spellStart"/>
      <w:proofErr w:type="gramStart"/>
      <w:r w:rsidRPr="00755C07">
        <w:rPr>
          <w:rStyle w:val="212pt"/>
        </w:rPr>
        <w:t>ст</w:t>
      </w:r>
      <w:proofErr w:type="spellEnd"/>
      <w:proofErr w:type="gramEnd"/>
      <w:r w:rsidRPr="00755C07">
        <w:rPr>
          <w:rStyle w:val="212pt"/>
        </w:rPr>
        <w:t xml:space="preserve"> </w:t>
      </w:r>
      <w:proofErr w:type="spellStart"/>
      <w:r w:rsidRPr="00755C07">
        <w:rPr>
          <w:rStyle w:val="212pt"/>
        </w:rPr>
        <w:t>аны</w:t>
      </w:r>
      <w:proofErr w:type="spellEnd"/>
      <w:r w:rsidRPr="00755C07">
        <w:rPr>
          <w:rStyle w:val="212pt"/>
        </w:rPr>
        <w:t xml:space="preserve"> и мира, исходя из политических и экономических механизмов</w:t>
      </w:r>
      <w:r w:rsidRPr="00755C07">
        <w:rPr>
          <w:rStyle w:val="212pt"/>
        </w:rPr>
        <w:tab/>
        <w:t>их функционирования, правовых</w:t>
      </w:r>
      <w:r w:rsidRPr="00755C07">
        <w:rPr>
          <w:rStyle w:val="212pt"/>
        </w:rPr>
        <w:tab/>
        <w:t xml:space="preserve"> и этических норм регулирования</w:t>
      </w:r>
    </w:p>
    <w:p w:rsidR="006505DB" w:rsidRDefault="008D29D5" w:rsidP="006505DB">
      <w:pPr>
        <w:pStyle w:val="TableParagraph"/>
        <w:spacing w:line="246" w:lineRule="exact"/>
        <w:ind w:left="104"/>
        <w:rPr>
          <w:sz w:val="23"/>
        </w:rPr>
      </w:pPr>
      <w:r w:rsidRPr="00677F57">
        <w:rPr>
          <w:rStyle w:val="212pt"/>
          <w:bCs/>
        </w:rPr>
        <w:t>.</w:t>
      </w:r>
      <w:r w:rsidR="006505DB">
        <w:rPr>
          <w:rStyle w:val="212pt"/>
          <w:bCs/>
        </w:rPr>
        <w:t xml:space="preserve">ПКН-7 </w:t>
      </w:r>
      <w:r w:rsidR="006505DB">
        <w:rPr>
          <w:spacing w:val="-2"/>
          <w:sz w:val="23"/>
        </w:rPr>
        <w:t>Способность</w:t>
      </w:r>
      <w:r w:rsidR="006505DB">
        <w:rPr>
          <w:spacing w:val="-2"/>
          <w:sz w:val="23"/>
        </w:rPr>
        <w:t xml:space="preserve"> </w:t>
      </w:r>
      <w:r w:rsidR="006505DB">
        <w:rPr>
          <w:spacing w:val="-2"/>
          <w:w w:val="105"/>
          <w:sz w:val="23"/>
        </w:rPr>
        <w:t xml:space="preserve">использовать современные </w:t>
      </w:r>
      <w:r w:rsidR="006505DB">
        <w:rPr>
          <w:w w:val="105"/>
          <w:sz w:val="23"/>
        </w:rPr>
        <w:t>технические</w:t>
      </w:r>
      <w:r w:rsidR="006505DB">
        <w:rPr>
          <w:spacing w:val="21"/>
          <w:w w:val="105"/>
          <w:sz w:val="23"/>
        </w:rPr>
        <w:t xml:space="preserve"> </w:t>
      </w:r>
      <w:r w:rsidR="006505DB">
        <w:rPr>
          <w:w w:val="105"/>
          <w:sz w:val="23"/>
        </w:rPr>
        <w:t>средства</w:t>
      </w:r>
      <w:r w:rsidR="006505DB">
        <w:rPr>
          <w:spacing w:val="16"/>
          <w:w w:val="105"/>
          <w:sz w:val="23"/>
        </w:rPr>
        <w:t xml:space="preserve"> </w:t>
      </w:r>
      <w:r w:rsidR="006505DB">
        <w:rPr>
          <w:w w:val="105"/>
          <w:sz w:val="23"/>
        </w:rPr>
        <w:t xml:space="preserve">и </w:t>
      </w:r>
      <w:r w:rsidR="006505DB">
        <w:rPr>
          <w:spacing w:val="-2"/>
          <w:w w:val="105"/>
          <w:sz w:val="23"/>
        </w:rPr>
        <w:t>информационн</w:t>
      </w:r>
      <w:proofErr w:type="gramStart"/>
      <w:r w:rsidR="006505DB">
        <w:rPr>
          <w:spacing w:val="-2"/>
          <w:w w:val="105"/>
          <w:sz w:val="23"/>
        </w:rPr>
        <w:t>о-</w:t>
      </w:r>
      <w:proofErr w:type="gramEnd"/>
      <w:r w:rsidR="006505DB">
        <w:rPr>
          <w:spacing w:val="-2"/>
          <w:w w:val="105"/>
          <w:sz w:val="23"/>
        </w:rPr>
        <w:t xml:space="preserve"> телекоммуникационные технологии</w:t>
      </w:r>
      <w:r w:rsidR="006505DB">
        <w:rPr>
          <w:sz w:val="23"/>
        </w:rPr>
        <w:tab/>
      </w:r>
      <w:r w:rsidR="006505DB">
        <w:rPr>
          <w:spacing w:val="-4"/>
          <w:w w:val="105"/>
          <w:sz w:val="23"/>
        </w:rPr>
        <w:t xml:space="preserve">для </w:t>
      </w:r>
      <w:r w:rsidR="006505DB">
        <w:rPr>
          <w:spacing w:val="-2"/>
          <w:w w:val="105"/>
          <w:sz w:val="23"/>
        </w:rPr>
        <w:t>производства</w:t>
      </w:r>
      <w:r w:rsidR="006505DB">
        <w:rPr>
          <w:sz w:val="23"/>
        </w:rPr>
        <w:tab/>
      </w:r>
      <w:r w:rsidR="006505DB">
        <w:rPr>
          <w:sz w:val="23"/>
        </w:rPr>
        <w:tab/>
      </w:r>
      <w:r w:rsidR="006505DB">
        <w:rPr>
          <w:spacing w:val="-10"/>
          <w:w w:val="105"/>
          <w:sz w:val="23"/>
        </w:rPr>
        <w:t xml:space="preserve">и </w:t>
      </w:r>
      <w:r w:rsidR="006505DB">
        <w:rPr>
          <w:spacing w:val="-2"/>
          <w:w w:val="105"/>
          <w:sz w:val="23"/>
        </w:rPr>
        <w:t>распространения коммуникационных</w:t>
      </w:r>
    </w:p>
    <w:p w:rsidR="008D29D5" w:rsidRPr="00677F57" w:rsidRDefault="006505DB" w:rsidP="006505DB">
      <w:pPr>
        <w:autoSpaceDE w:val="0"/>
        <w:autoSpaceDN w:val="0"/>
        <w:adjustRightInd w:val="0"/>
        <w:jc w:val="both"/>
        <w:rPr>
          <w:bCs/>
        </w:rPr>
      </w:pPr>
      <w:r>
        <w:rPr>
          <w:sz w:val="23"/>
        </w:rPr>
        <w:t>продуктов</w:t>
      </w:r>
    </w:p>
    <w:p w:rsidR="008D29D5" w:rsidRPr="00677F57" w:rsidRDefault="008D29D5" w:rsidP="008D2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2836"/>
        <w:gridCol w:w="8878"/>
        <w:gridCol w:w="1689"/>
      </w:tblGrid>
      <w:tr w:rsidR="008D29D5" w:rsidRPr="00677F57" w:rsidTr="000F53D0">
        <w:trPr>
          <w:tblHeader/>
        </w:trPr>
        <w:tc>
          <w:tcPr>
            <w:tcW w:w="468" w:type="pct"/>
            <w:shd w:val="clear" w:color="auto" w:fill="auto"/>
          </w:tcPr>
          <w:p w:rsidR="008D29D5" w:rsidRPr="00677F57" w:rsidRDefault="008D29D5" w:rsidP="000F53D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677F57">
              <w:rPr>
                <w:rFonts w:eastAsia="Calibri"/>
                <w:b/>
              </w:rPr>
              <w:t xml:space="preserve">Номер задания </w:t>
            </w: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677F57">
              <w:rPr>
                <w:rFonts w:eastAsia="Calibri"/>
                <w:b/>
              </w:rPr>
              <w:t>Правильный ответ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677F57">
              <w:rPr>
                <w:rFonts w:eastAsia="Calibri"/>
                <w:b/>
              </w:rPr>
              <w:t>Содержание задания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8D29D5" w:rsidP="000F53D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677F57">
              <w:rPr>
                <w:rFonts w:eastAsia="Calibri"/>
                <w:b/>
              </w:rPr>
              <w:t>Компетенция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Не буду открывать ссылку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Вы получили сообщение: «Посмотри скорее!» и ссылка на видео. Какова ваша первая реакция?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ПКН-4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Поищу первоисточник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Вдруг вы наткнулись на шокирующую новость. После прочтения, что вы сделайте?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 4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Полностью никому не доверяю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Каким источникам новостей вы больше всего доверяете?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ПКН-4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Не делиться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В социальных сетях опубликовывают фото нового военного флага той или иной страны. Делиться данной новостью?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ПКН-4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Способность понимать и использовать средства массовой информации ответственным и эффективным образом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 xml:space="preserve">Каково определение </w:t>
            </w:r>
            <w:proofErr w:type="spellStart"/>
            <w:r w:rsidRPr="00677F57">
              <w:rPr>
                <w:rFonts w:eastAsia="Calibri"/>
                <w:b/>
                <w:bCs/>
                <w:lang w:eastAsia="en-US"/>
              </w:rPr>
              <w:t>медиакомпетентности</w:t>
            </w:r>
            <w:proofErr w:type="spellEnd"/>
            <w:r w:rsidRPr="00677F57">
              <w:rPr>
                <w:rFonts w:eastAsia="Calibri"/>
                <w:b/>
                <w:bCs/>
                <w:lang w:eastAsia="en-US"/>
              </w:rPr>
              <w:t>?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A. Способность понимать и использовать средства массовой информации ответственным и эффективным образом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B. Способность создавать и управлять цифровым контентом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C. Способность анализировать влияние СМИ на общество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D. Способность интерпретировать и оценивать сообщения СМИ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ПКН-4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 xml:space="preserve">Маркетолог, который специализируется на </w:t>
            </w:r>
            <w:r w:rsidRPr="00677F57">
              <w:rPr>
                <w:rFonts w:eastAsia="Calibri"/>
                <w:bCs/>
                <w:i/>
                <w:iCs/>
                <w:lang w:eastAsia="en-US"/>
              </w:rPr>
              <w:lastRenderedPageBreak/>
              <w:t>анализе данных о настроениях клиентов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lastRenderedPageBreak/>
              <w:t>Что является примером профессионального текста-</w:t>
            </w:r>
            <w:proofErr w:type="spellStart"/>
            <w:r w:rsidRPr="00677F57">
              <w:rPr>
                <w:rFonts w:eastAsia="Calibri"/>
                <w:b/>
                <w:bCs/>
                <w:lang w:eastAsia="en-US"/>
              </w:rPr>
              <w:t>сентимента</w:t>
            </w:r>
            <w:proofErr w:type="spellEnd"/>
            <w:r w:rsidRPr="00677F57">
              <w:rPr>
                <w:rFonts w:eastAsia="Calibri"/>
                <w:b/>
                <w:bCs/>
                <w:lang w:eastAsia="en-US"/>
              </w:rPr>
              <w:t>?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 xml:space="preserve">A. Журналист, который специализируется на написании материалов, </w:t>
            </w:r>
            <w:r w:rsidRPr="00677F57">
              <w:rPr>
                <w:rFonts w:eastAsia="Calibri"/>
                <w:b/>
                <w:bCs/>
                <w:lang w:eastAsia="en-US"/>
              </w:rPr>
              <w:lastRenderedPageBreak/>
              <w:t>выражающих мнение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B. Редактор, который специализируется на создании цифрового контента для веб-сайтов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C. Маркетолог, который специализируется на анализе данных о настроениях клиентов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D. Специалист по связям с общественностью, который специализируется на подготовке пресс-релизов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ПКН-4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Слово</w:t>
            </w:r>
          </w:p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Что является главным «инструментом» журналиста?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1.Слово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2.Графическая информация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3.Звуковая информация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ПКН-4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Оперативно-новостному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К какому жанру относится заметка?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1.Оперативно-новостному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2.Исследовательско-новостному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3.Оперативно-образному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ПКН-4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Статье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Чаще всего к монологической форме подачи информации журналисты прибегают в: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1.Очерке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2.Интервью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3.Статье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ПКН-4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«Ведомости»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Как называлась первая в России печатная газета?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ПКН-4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Актуальность, периодичность, публичность, универсальность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Укажите основные отличительные черты газеты, которые выделяют ее среди прочих печатных изданий.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ПКН-6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Газеты, журналы и другие периодические издания, информация в которых основана на сплетнях и слухах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Желтая пресса – это: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ПКН-6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Отчет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Информационное сообщение, освещающее мероприятие или событие – это: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ПКН-6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Четвертной ветвью власти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Журналистика образно называется: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1.Четвертной ветвью власти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2.Серым кардиналом власти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3.Рупором общественного мнения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ПКН-6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13 января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Когда в России отмечается День свободной прессы?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ПКН-6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Репортаж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Анкетирование – это способ сбора информации, который используется в жанре: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1.Рецензия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2.Обозрение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3.Репортаж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ПКН-6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49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Закон РФ «О СМИ» определяет обязанности журналиста в … статье.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1.15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2.49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3.109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ПКН-6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20% объема вещания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Объем рекламы в теле- и радиоэфире не должен превышать: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1.20% объема вещания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2.30% объема вещания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3.35% объема вещания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ПКН-6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Главный редактор дал разрешение на выход в свет или эфир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Укажите условие, при котором допускается распространение продукции СМИ.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1.Издание или передача полностью сформированы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2.Главный редактор дал разрешение на выход в свет или эфир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3.Административные органы выдали соответствующее разрешение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ПКН-6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Функционально-информативной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Какой идеологической модели СМИ не существует?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1.Функционально-информативной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2.Авторитарно-технократической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3.Гуманитарной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ПКН-6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Общепризнанность и общедоступность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Укажите свойство массовой информации.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1.Общепризнанность и общедоступность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2.Исходит лишь от профессиональных журналистов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3.Не ориентируется на широкую аудиторию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ПКН-7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 xml:space="preserve">Унижения чести, </w:t>
            </w:r>
            <w:r w:rsidRPr="00677F57">
              <w:rPr>
                <w:rFonts w:eastAsia="Calibri"/>
                <w:bCs/>
                <w:i/>
                <w:iCs/>
                <w:lang w:eastAsia="en-US"/>
              </w:rPr>
              <w:lastRenderedPageBreak/>
              <w:t>достоинства, деловой репутации и клеветы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lastRenderedPageBreak/>
              <w:t>Чаще всего против журналистов подают исковые заявления в суд из-за: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lastRenderedPageBreak/>
              <w:t>1.Пропаганды экстремизма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2.Необъективной подачи информации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3.Унижения чести, достоинства, деловой репутации и клеветы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244962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ПКН-</w:t>
            </w:r>
            <w:r>
              <w:rPr>
                <w:rFonts w:eastAsia="Calibri"/>
              </w:rPr>
              <w:t>7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Текст, который был создан журналистом, а затем отредактирован и выпущен конкретным СМИ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Потенциальная информация – это: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ПКН-7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Семантика текста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Характер отношений текста с действительностью (что и как было отображено) – это: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ПКН-7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Насколько текст прост и понятен для восприятия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 xml:space="preserve">Что означает свойство </w:t>
            </w:r>
            <w:proofErr w:type="spellStart"/>
            <w:r w:rsidRPr="00677F57">
              <w:rPr>
                <w:rFonts w:eastAsia="Calibri"/>
                <w:b/>
                <w:bCs/>
                <w:lang w:eastAsia="en-US"/>
              </w:rPr>
              <w:t>декодируемости</w:t>
            </w:r>
            <w:proofErr w:type="spellEnd"/>
            <w:r w:rsidRPr="00677F57">
              <w:rPr>
                <w:rFonts w:eastAsia="Calibri"/>
                <w:b/>
                <w:bCs/>
                <w:lang w:eastAsia="en-US"/>
              </w:rPr>
              <w:t xml:space="preserve"> текста?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ПКН-7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Гуманитарную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Качественная, глубокая, авторская, личностная: какую идеологическую модель СМИ описывают эти слова?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1.Функционально-информационную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2.Авторитарно-технократическую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3.Гуманитарную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ПКН-7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Призывать к употреблению этих напитков; демонстрировать их употребление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Ролики, рекламирующие алкоголь, не должны: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1.Призывать к употреблению этих напитков; демонстрировать их употребление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2.Содержать конкретные наименования напитков</w:t>
            </w:r>
          </w:p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3.Размещаться в местах употребления этих напитков; демонстрировать их употребление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ПКН-7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Пресс-релиз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Выпуск с подборками актуальных материалов различного вида, подготовленный пресс-службой – это: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ПКН-7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Информационная политика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Совокупность взаимосвязанных действий, которые направлены на создание условий получения гражданами информации, удовлетворяющей их базовые потребности и интересы – это: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ПКН-7</w:t>
            </w:r>
          </w:p>
        </w:tc>
      </w:tr>
      <w:tr w:rsidR="008D29D5" w:rsidRPr="00677F57" w:rsidTr="000F53D0">
        <w:tc>
          <w:tcPr>
            <w:tcW w:w="468" w:type="pct"/>
            <w:shd w:val="clear" w:color="auto" w:fill="auto"/>
          </w:tcPr>
          <w:p w:rsidR="008D29D5" w:rsidRPr="00677F57" w:rsidRDefault="008D29D5" w:rsidP="008D29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959" w:type="pct"/>
            <w:shd w:val="clear" w:color="auto" w:fill="auto"/>
          </w:tcPr>
          <w:p w:rsidR="008D29D5" w:rsidRPr="00677F57" w:rsidRDefault="008D29D5" w:rsidP="000F53D0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677F57">
              <w:rPr>
                <w:rFonts w:eastAsia="Calibri"/>
                <w:bCs/>
                <w:i/>
                <w:iCs/>
                <w:lang w:eastAsia="en-US"/>
              </w:rPr>
              <w:t>да</w:t>
            </w:r>
          </w:p>
        </w:tc>
        <w:tc>
          <w:tcPr>
            <w:tcW w:w="3002" w:type="pct"/>
            <w:shd w:val="clear" w:color="auto" w:fill="auto"/>
          </w:tcPr>
          <w:p w:rsidR="008D29D5" w:rsidRPr="00677F57" w:rsidRDefault="008D29D5" w:rsidP="000F53D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677F57">
              <w:rPr>
                <w:rFonts w:eastAsia="Calibri"/>
                <w:b/>
                <w:bCs/>
                <w:lang w:eastAsia="en-US"/>
              </w:rPr>
              <w:t>Реклама изначально являлась одной из постоянных рубрик?</w:t>
            </w:r>
          </w:p>
        </w:tc>
        <w:tc>
          <w:tcPr>
            <w:tcW w:w="571" w:type="pct"/>
            <w:shd w:val="clear" w:color="auto" w:fill="auto"/>
          </w:tcPr>
          <w:p w:rsidR="008D29D5" w:rsidRPr="00677F57" w:rsidRDefault="00244962" w:rsidP="000F53D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ПКН-7</w:t>
            </w:r>
          </w:p>
        </w:tc>
      </w:tr>
    </w:tbl>
    <w:p w:rsidR="003561E5" w:rsidRDefault="003561E5">
      <w:bookmarkStart w:id="0" w:name="_GoBack"/>
      <w:bookmarkEnd w:id="0"/>
    </w:p>
    <w:sectPr w:rsidR="003561E5" w:rsidSect="008D29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D3847"/>
    <w:multiLevelType w:val="hybridMultilevel"/>
    <w:tmpl w:val="50B48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268"/>
    <w:rsid w:val="00244962"/>
    <w:rsid w:val="003561E5"/>
    <w:rsid w:val="00410268"/>
    <w:rsid w:val="006505DB"/>
    <w:rsid w:val="008D29D5"/>
    <w:rsid w:val="00DC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4">
    <w:name w:val="Основной текст (2) + 12 pt4"/>
    <w:rsid w:val="008D29D5"/>
    <w:rPr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2">
    <w:name w:val="Основной текст (2)_"/>
    <w:link w:val="21"/>
    <w:locked/>
    <w:rsid w:val="008D29D5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D29D5"/>
    <w:pPr>
      <w:widowControl w:val="0"/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2pt">
    <w:name w:val="Основной текст (2) + 12 pt"/>
    <w:rsid w:val="008D29D5"/>
    <w:rPr>
      <w:color w:val="000000"/>
      <w:spacing w:val="0"/>
      <w:w w:val="100"/>
      <w:position w:val="0"/>
      <w:sz w:val="24"/>
      <w:szCs w:val="24"/>
      <w:lang w:val="ru-RU" w:eastAsia="ru-RU" w:bidi="ar-SA"/>
    </w:rPr>
  </w:style>
  <w:style w:type="paragraph" w:customStyle="1" w:styleId="TableParagraph">
    <w:name w:val="Table Paragraph"/>
    <w:basedOn w:val="a"/>
    <w:uiPriority w:val="1"/>
    <w:qFormat/>
    <w:rsid w:val="006505DB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4">
    <w:name w:val="Основной текст (2) + 12 pt4"/>
    <w:rsid w:val="008D29D5"/>
    <w:rPr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2">
    <w:name w:val="Основной текст (2)_"/>
    <w:link w:val="21"/>
    <w:locked/>
    <w:rsid w:val="008D29D5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D29D5"/>
    <w:pPr>
      <w:widowControl w:val="0"/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2pt">
    <w:name w:val="Основной текст (2) + 12 pt"/>
    <w:rsid w:val="008D29D5"/>
    <w:rPr>
      <w:color w:val="000000"/>
      <w:spacing w:val="0"/>
      <w:w w:val="100"/>
      <w:position w:val="0"/>
      <w:sz w:val="24"/>
      <w:szCs w:val="24"/>
      <w:lang w:val="ru-RU" w:eastAsia="ru-RU" w:bidi="ar-SA"/>
    </w:rPr>
  </w:style>
  <w:style w:type="paragraph" w:customStyle="1" w:styleId="TableParagraph">
    <w:name w:val="Table Paragraph"/>
    <w:basedOn w:val="a"/>
    <w:uiPriority w:val="1"/>
    <w:qFormat/>
    <w:rsid w:val="006505DB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Ресепшн Отель Light</dc:creator>
  <cp:lastModifiedBy>Марина С. Стрижак</cp:lastModifiedBy>
  <cp:revision>2</cp:revision>
  <dcterms:created xsi:type="dcterms:W3CDTF">2023-12-01T10:40:00Z</dcterms:created>
  <dcterms:modified xsi:type="dcterms:W3CDTF">2023-12-01T10:40:00Z</dcterms:modified>
</cp:coreProperties>
</file>